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00559c"/>
          <w:sz w:val="28"/>
          <w:szCs w:val="28"/>
        </w:rPr>
      </w:pPr>
      <w:r w:rsidDel="00000000" w:rsidR="00000000" w:rsidRPr="00000000">
        <w:rPr>
          <w:rFonts w:ascii="Times New Roman" w:cs="Times New Roman" w:eastAsia="Times New Roman" w:hAnsi="Times New Roman"/>
          <w:b w:val="1"/>
          <w:color w:val="00559c"/>
          <w:sz w:val="28"/>
          <w:szCs w:val="28"/>
          <w:rtl w:val="0"/>
        </w:rPr>
        <w:t xml:space="preserve">Ciencia de los espectros estelares:</w:t>
      </w:r>
      <w:r w:rsidDel="00000000" w:rsidR="00000000" w:rsidRPr="00000000">
        <w:drawing>
          <wp:anchor allowOverlap="1" behindDoc="0" distB="0" distT="0" distL="114300" distR="114300" hidden="0" layoutInCell="1" locked="0" relativeHeight="0" simplePos="0">
            <wp:simplePos x="0" y="0"/>
            <wp:positionH relativeFrom="column">
              <wp:posOffset>4338083</wp:posOffset>
            </wp:positionH>
            <wp:positionV relativeFrom="paragraph">
              <wp:posOffset>30</wp:posOffset>
            </wp:positionV>
            <wp:extent cx="2160270" cy="1952625"/>
            <wp:effectExtent b="0" l="0" r="0" t="0"/>
            <wp:wrapSquare wrapText="bothSides" distB="0" distT="0" distL="114300" distR="114300"/>
            <wp:docPr id="77" name="image4.png"/>
            <a:graphic>
              <a:graphicData uri="http://schemas.openxmlformats.org/drawingml/2006/picture">
                <pic:pic>
                  <pic:nvPicPr>
                    <pic:cNvPr id="0" name="image4.png"/>
                    <pic:cNvPicPr preferRelativeResize="0"/>
                  </pic:nvPicPr>
                  <pic:blipFill>
                    <a:blip r:embed="rId7"/>
                    <a:srcRect b="0" l="34977" r="0" t="0"/>
                    <a:stretch>
                      <a:fillRect/>
                    </a:stretch>
                  </pic:blipFill>
                  <pic:spPr>
                    <a:xfrm>
                      <a:off x="0" y="0"/>
                      <a:ext cx="2160270" cy="195262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559c"/>
          <w:sz w:val="28"/>
          <w:szCs w:val="28"/>
          <w:rtl w:val="0"/>
        </w:rPr>
        <w:t xml:space="preserve">Globos y botones para modelar la espectroscopia</w:t>
      </w: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Propósito: </w:t>
      </w:r>
      <w:r w:rsidDel="00000000" w:rsidR="00000000" w:rsidRPr="00000000">
        <w:rPr>
          <w:rFonts w:ascii="Times New Roman" w:cs="Times New Roman" w:eastAsia="Times New Roman" w:hAnsi="Times New Roman"/>
          <w:sz w:val="24"/>
          <w:szCs w:val="24"/>
          <w:rtl w:val="0"/>
        </w:rPr>
        <w:t xml:space="preserve">Interpretar los espectros de las estrellas ordenando los botones de colores.</w:t>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Preguntas orientadoras:</w:t>
      </w:r>
    </w:p>
    <w:p w:rsidR="00000000" w:rsidDel="00000000" w:rsidP="00000000" w:rsidRDefault="00000000" w:rsidRPr="00000000" w14:paraId="00000007">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astrónomos pueden aprender muchísimo sobre las estrellas a partir de sus espectros. En esta actividad, modelarás cómo los astrónomos hacen investigación esto usando botones de colores.</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En esta actividad verás botones de colores (violeta, azul, verde, amarillo, naranja y rojo) que representarán fotones. Para cada color, determina la longitud de onda correspondiente (utilizando un libro de texto o un recurso digital) y calcula la energía de un solo fotón de ese color (mostrar trabajo).</w:t>
      </w:r>
      <w:r w:rsidDel="00000000" w:rsidR="00000000" w:rsidRPr="00000000">
        <w:rPr>
          <w:rtl w:val="0"/>
        </w:rPr>
      </w:r>
    </w:p>
    <w:p w:rsidR="00000000" w:rsidDel="00000000" w:rsidP="00000000" w:rsidRDefault="00000000" w:rsidRPr="00000000" w14:paraId="00000009">
      <w:pPr>
        <w:spacing w:after="12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 energía se puede calcular usando la ecuación de Planck.</w:t>
      </w:r>
    </w:p>
    <w:p w:rsidR="00000000" w:rsidDel="00000000" w:rsidP="00000000" w:rsidRDefault="00000000" w:rsidRPr="00000000" w14:paraId="0000000A">
      <w:pPr>
        <w:jc w:val="center"/>
        <w:rPr>
          <w:rFonts w:ascii="Times New Roman" w:cs="Times New Roman" w:eastAsia="Times New Roman" w:hAnsi="Times New Roman"/>
          <w:sz w:val="26"/>
          <w:szCs w:val="26"/>
        </w:rPr>
      </w:pPr>
      <m:oMath>
        <m:sSub>
          <m:sSubPr>
            <m:ctrlPr>
              <w:rPr>
                <w:rFonts w:ascii="Times New Roman" w:cs="Times New Roman" w:eastAsia="Times New Roman" w:hAnsi="Times New Roman"/>
                <w:sz w:val="26"/>
                <w:szCs w:val="26"/>
              </w:rPr>
            </m:ctrlPr>
          </m:sSubPr>
          <m:e>
            <m:r>
              <w:rPr>
                <w:rFonts w:ascii="Times New Roman" w:cs="Times New Roman" w:eastAsia="Times New Roman" w:hAnsi="Times New Roman"/>
                <w:sz w:val="26"/>
                <w:szCs w:val="26"/>
              </w:rPr>
              <m:t xml:space="preserve">E</m:t>
            </m:r>
          </m:e>
          <m:sub>
            <m:r>
              <w:rPr>
                <w:rFonts w:ascii="Times New Roman" w:cs="Times New Roman" w:eastAsia="Times New Roman" w:hAnsi="Times New Roman"/>
                <w:sz w:val="26"/>
                <w:szCs w:val="26"/>
              </w:rPr>
              <m:t xml:space="preserve">fotón</m:t>
            </m:r>
          </m:sub>
        </m:sSub>
        <m:r>
          <w:rPr>
            <w:rFonts w:ascii="Times New Roman" w:cs="Times New Roman" w:eastAsia="Times New Roman" w:hAnsi="Times New Roman"/>
            <w:sz w:val="26"/>
            <w:szCs w:val="26"/>
          </w:rPr>
          <m:t xml:space="preserve">=</m:t>
        </m:r>
        <m:f>
          <m:fPr>
            <m:ctrlPr>
              <w:rPr>
                <w:rFonts w:ascii="Times New Roman" w:cs="Times New Roman" w:eastAsia="Times New Roman" w:hAnsi="Times New Roman"/>
                <w:sz w:val="26"/>
                <w:szCs w:val="26"/>
              </w:rPr>
            </m:ctrlPr>
          </m:fPr>
          <m:num>
            <m:r>
              <w:rPr>
                <w:rFonts w:ascii="Times New Roman" w:cs="Times New Roman" w:eastAsia="Times New Roman" w:hAnsi="Times New Roman"/>
                <w:sz w:val="26"/>
                <w:szCs w:val="26"/>
              </w:rPr>
              <m:t xml:space="preserve">hc</m:t>
            </m:r>
          </m:num>
          <m:den>
            <m:sSub>
              <m:sSubPr>
                <m:ctrlPr>
                  <w:rPr>
                    <w:rFonts w:ascii="Times New Roman" w:cs="Times New Roman" w:eastAsia="Times New Roman" w:hAnsi="Times New Roman"/>
                    <w:sz w:val="26"/>
                    <w:szCs w:val="26"/>
                  </w:rPr>
                </m:ctrlPr>
              </m:sSubPr>
              <m:e>
                <m:r>
                  <w:rPr>
                    <w:rFonts w:ascii="Times New Roman" w:cs="Times New Roman" w:eastAsia="Times New Roman" w:hAnsi="Times New Roman"/>
                    <w:sz w:val="26"/>
                    <w:szCs w:val="26"/>
                  </w:rPr>
                  <m:t>λ</m:t>
                </m:r>
              </m:e>
              <m:sub>
                <m:r>
                  <w:rPr>
                    <w:rFonts w:ascii="Times New Roman" w:cs="Times New Roman" w:eastAsia="Times New Roman" w:hAnsi="Times New Roman"/>
                    <w:sz w:val="26"/>
                    <w:szCs w:val="26"/>
                  </w:rPr>
                  <m:t xml:space="preserve">fotón</m:t>
                </m:r>
              </m:sub>
            </m:sSub>
          </m:den>
        </m:f>
        <m:r>
          <w:rPr>
            <w:rFonts w:ascii="Times New Roman" w:cs="Times New Roman" w:eastAsia="Times New Roman" w:hAnsi="Times New Roman"/>
            <w:sz w:val="26"/>
            <w:szCs w:val="26"/>
          </w:rPr>
          <m:t xml:space="preserve">=</m:t>
        </m:r>
        <m:f>
          <m:fPr>
            <m:ctrlPr>
              <w:rPr>
                <w:rFonts w:ascii="Times New Roman" w:cs="Times New Roman" w:eastAsia="Times New Roman" w:hAnsi="Times New Roman"/>
                <w:sz w:val="26"/>
                <w:szCs w:val="26"/>
              </w:rPr>
            </m:ctrlPr>
          </m:fPr>
          <m:num>
            <m:d>
              <m:dPr>
                <m:begChr m:val="("/>
                <m:endChr m:val=")"/>
                <m:ctrlPr>
                  <w:rPr>
                    <w:rFonts w:ascii="Times New Roman" w:cs="Times New Roman" w:eastAsia="Times New Roman" w:hAnsi="Times New Roman"/>
                    <w:sz w:val="26"/>
                    <w:szCs w:val="26"/>
                  </w:rPr>
                </m:ctrlPr>
              </m:dPr>
              <m:e>
                <m:r>
                  <w:rPr>
                    <w:rFonts w:ascii="Times New Roman" w:cs="Times New Roman" w:eastAsia="Times New Roman" w:hAnsi="Times New Roman"/>
                    <w:sz w:val="26"/>
                    <w:szCs w:val="26"/>
                  </w:rPr>
                  <m:t xml:space="preserve">6.6×</m:t>
                </m:r>
                <m:sSup>
                  <m:sSupPr>
                    <m:ctrlPr>
                      <w:rPr>
                        <w:rFonts w:ascii="Times New Roman" w:cs="Times New Roman" w:eastAsia="Times New Roman" w:hAnsi="Times New Roman"/>
                        <w:sz w:val="26"/>
                        <w:szCs w:val="26"/>
                      </w:rPr>
                    </m:ctrlPr>
                  </m:sSupPr>
                  <m:e>
                    <m:r>
                      <w:rPr>
                        <w:rFonts w:ascii="Times New Roman" w:cs="Times New Roman" w:eastAsia="Times New Roman" w:hAnsi="Times New Roman"/>
                        <w:sz w:val="26"/>
                        <w:szCs w:val="26"/>
                      </w:rPr>
                      <m:t xml:space="preserve">10</m:t>
                    </m:r>
                  </m:e>
                  <m:sup>
                    <m:r>
                      <w:rPr>
                        <w:rFonts w:ascii="Times New Roman" w:cs="Times New Roman" w:eastAsia="Times New Roman" w:hAnsi="Times New Roman"/>
                        <w:sz w:val="26"/>
                        <w:szCs w:val="26"/>
                      </w:rPr>
                      <m:t xml:space="preserve">-34</m:t>
                    </m:r>
                  </m:sup>
                </m:sSup>
                <m:r>
                  <w:rPr>
                    <w:rFonts w:ascii="Times New Roman" w:cs="Times New Roman" w:eastAsia="Times New Roman" w:hAnsi="Times New Roman"/>
                    <w:sz w:val="26"/>
                    <w:szCs w:val="26"/>
                  </w:rPr>
                  <m:t xml:space="preserve"> J∙s</m:t>
                </m:r>
              </m:e>
            </m:d>
            <m:d>
              <m:dPr>
                <m:begChr m:val="("/>
                <m:endChr m:val=")"/>
                <m:ctrlPr>
                  <w:rPr>
                    <w:rFonts w:ascii="Times New Roman" w:cs="Times New Roman" w:eastAsia="Times New Roman" w:hAnsi="Times New Roman"/>
                    <w:sz w:val="26"/>
                    <w:szCs w:val="26"/>
                  </w:rPr>
                </m:ctrlPr>
              </m:dPr>
              <m:e>
                <m:r>
                  <w:rPr>
                    <w:rFonts w:ascii="Times New Roman" w:cs="Times New Roman" w:eastAsia="Times New Roman" w:hAnsi="Times New Roman"/>
                    <w:sz w:val="26"/>
                    <w:szCs w:val="26"/>
                  </w:rPr>
                  <m:t xml:space="preserve">2.9×</m:t>
                </m:r>
                <m:sSup>
                  <m:sSupPr>
                    <m:ctrlPr>
                      <w:rPr>
                        <w:rFonts w:ascii="Times New Roman" w:cs="Times New Roman" w:eastAsia="Times New Roman" w:hAnsi="Times New Roman"/>
                        <w:sz w:val="26"/>
                        <w:szCs w:val="26"/>
                      </w:rPr>
                    </m:ctrlPr>
                  </m:sSupPr>
                  <m:e>
                    <m:r>
                      <w:rPr>
                        <w:rFonts w:ascii="Times New Roman" w:cs="Times New Roman" w:eastAsia="Times New Roman" w:hAnsi="Times New Roman"/>
                        <w:sz w:val="26"/>
                        <w:szCs w:val="26"/>
                      </w:rPr>
                      <m:t xml:space="preserve">10</m:t>
                    </m:r>
                  </m:e>
                  <m:sup>
                    <m:r>
                      <w:rPr>
                        <w:rFonts w:ascii="Times New Roman" w:cs="Times New Roman" w:eastAsia="Times New Roman" w:hAnsi="Times New Roman"/>
                        <w:sz w:val="26"/>
                        <w:szCs w:val="26"/>
                      </w:rPr>
                      <m:t xml:space="preserve">8</m:t>
                    </m:r>
                  </m:sup>
                </m:sSup>
                <m:r>
                  <w:rPr>
                    <w:rFonts w:ascii="Times New Roman" w:cs="Times New Roman" w:eastAsia="Times New Roman" w:hAnsi="Times New Roman"/>
                    <w:sz w:val="26"/>
                    <w:szCs w:val="26"/>
                  </w:rPr>
                  <m:t xml:space="preserve"> m/s</m:t>
                </m:r>
              </m:e>
            </m:d>
          </m:num>
          <m:den>
            <m:d>
              <m:dPr>
                <m:begChr m:val="("/>
                <m:endChr m:val=")"/>
                <m:ctrlPr>
                  <w:rPr>
                    <w:rFonts w:ascii="Times New Roman" w:cs="Times New Roman" w:eastAsia="Times New Roman" w:hAnsi="Times New Roman"/>
                    <w:sz w:val="26"/>
                    <w:szCs w:val="26"/>
                  </w:rPr>
                </m:ctrlPr>
              </m:dPr>
              <m:e>
                <m:sSub>
                  <m:sSubPr>
                    <m:ctrlPr>
                      <w:rPr>
                        <w:rFonts w:ascii="Times New Roman" w:cs="Times New Roman" w:eastAsia="Times New Roman" w:hAnsi="Times New Roman"/>
                        <w:sz w:val="26"/>
                        <w:szCs w:val="26"/>
                      </w:rPr>
                    </m:ctrlPr>
                  </m:sSubPr>
                  <m:e>
                    <m:r>
                      <w:rPr>
                        <w:rFonts w:ascii="Times New Roman" w:cs="Times New Roman" w:eastAsia="Times New Roman" w:hAnsi="Times New Roman"/>
                        <w:sz w:val="26"/>
                        <w:szCs w:val="26"/>
                      </w:rPr>
                      <m:t>λ</m:t>
                    </m:r>
                  </m:e>
                  <m:sub>
                    <m:r>
                      <w:rPr>
                        <w:rFonts w:ascii="Times New Roman" w:cs="Times New Roman" w:eastAsia="Times New Roman" w:hAnsi="Times New Roman"/>
                        <w:sz w:val="26"/>
                        <w:szCs w:val="26"/>
                      </w:rPr>
                      <m:t xml:space="preserve">nm</m:t>
                    </m:r>
                  </m:sub>
                </m:sSub>
                <m:r>
                  <w:rPr>
                    <w:rFonts w:ascii="Times New Roman" w:cs="Times New Roman" w:eastAsia="Times New Roman" w:hAnsi="Times New Roman"/>
                    <w:sz w:val="26"/>
                    <w:szCs w:val="26"/>
                  </w:rPr>
                  <m:t>×</m:t>
                </m:r>
                <m:sSup>
                  <m:sSupPr>
                    <m:ctrlPr>
                      <w:rPr>
                        <w:rFonts w:ascii="Times New Roman" w:cs="Times New Roman" w:eastAsia="Times New Roman" w:hAnsi="Times New Roman"/>
                        <w:sz w:val="26"/>
                        <w:szCs w:val="26"/>
                      </w:rPr>
                    </m:ctrlPr>
                  </m:sSupPr>
                  <m:e>
                    <m:r>
                      <w:rPr>
                        <w:rFonts w:ascii="Times New Roman" w:cs="Times New Roman" w:eastAsia="Times New Roman" w:hAnsi="Times New Roman"/>
                        <w:sz w:val="26"/>
                        <w:szCs w:val="26"/>
                      </w:rPr>
                      <m:t xml:space="preserve">10</m:t>
                    </m:r>
                  </m:e>
                  <m:sup>
                    <m:r>
                      <w:rPr>
                        <w:rFonts w:ascii="Times New Roman" w:cs="Times New Roman" w:eastAsia="Times New Roman" w:hAnsi="Times New Roman"/>
                        <w:sz w:val="26"/>
                        <w:szCs w:val="26"/>
                      </w:rPr>
                      <m:t xml:space="preserve">-9</m:t>
                    </m:r>
                  </m:sup>
                </m:sSup>
                <m:r>
                  <w:rPr>
                    <w:rFonts w:ascii="Times New Roman" w:cs="Times New Roman" w:eastAsia="Times New Roman" w:hAnsi="Times New Roman"/>
                    <w:sz w:val="26"/>
                    <w:szCs w:val="26"/>
                  </w:rPr>
                  <m:t xml:space="preserve"> m</m:t>
                </m:r>
              </m:e>
            </m:d>
          </m:den>
        </m:f>
      </m:oMath>
      <w:r w:rsidDel="00000000" w:rsidR="00000000" w:rsidRPr="00000000">
        <w:rPr>
          <w:rtl w:val="0"/>
        </w:rPr>
      </w:r>
    </w:p>
    <w:p w:rsidR="00000000" w:rsidDel="00000000" w:rsidP="00000000" w:rsidRDefault="00000000" w:rsidRPr="00000000" w14:paraId="0000000B">
      <w:pPr>
        <w:spacing w:after="120" w:line="240" w:lineRule="auto"/>
        <w:ind w:left="720" w:firstLine="0"/>
        <w:rPr>
          <w:rFonts w:ascii="Times New Roman" w:cs="Times New Roman" w:eastAsia="Times New Roman" w:hAnsi="Times New Roman"/>
          <w:color w:val="f28c00"/>
          <w:sz w:val="24"/>
          <w:szCs w:val="24"/>
        </w:rPr>
      </w:pPr>
      <w:r w:rsidDel="00000000" w:rsidR="00000000" w:rsidRPr="00000000">
        <w:rPr>
          <w:rFonts w:ascii="Times New Roman" w:cs="Times New Roman" w:eastAsia="Times New Roman" w:hAnsi="Times New Roman"/>
          <w:i w:val="1"/>
          <w:sz w:val="24"/>
          <w:szCs w:val="24"/>
          <w:rtl w:val="0"/>
        </w:rPr>
        <w:t xml:space="preserve">Luego, convierte de Joules a eV. </w:t>
        <w:tab/>
      </w:r>
      <m:oMath>
        <m:r>
          <w:rPr>
            <w:rFonts w:ascii="Times New Roman" w:cs="Times New Roman" w:eastAsia="Times New Roman" w:hAnsi="Times New Roman"/>
            <w:sz w:val="28"/>
            <w:szCs w:val="28"/>
          </w:rPr>
          <m:t xml:space="preserve">1 J=6.242×</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10</m:t>
            </m:r>
          </m:e>
          <m:sup>
            <m:r>
              <w:rPr>
                <w:rFonts w:ascii="Times New Roman" w:cs="Times New Roman" w:eastAsia="Times New Roman" w:hAnsi="Times New Roman"/>
                <w:sz w:val="28"/>
                <w:szCs w:val="28"/>
              </w:rPr>
              <m:t xml:space="preserve">18</m:t>
            </m:r>
          </m:sup>
        </m:sSup>
        <m:r>
          <w:rPr>
            <w:rFonts w:ascii="Times New Roman" w:cs="Times New Roman" w:eastAsia="Times New Roman" w:hAnsi="Times New Roman"/>
            <w:sz w:val="28"/>
            <w:szCs w:val="28"/>
          </w:rPr>
          <m:t xml:space="preserve"> eV</m:t>
        </m:r>
      </m:oMath>
      <w:r w:rsidDel="00000000" w:rsidR="00000000" w:rsidRPr="00000000">
        <w:rPr>
          <w:rtl w:val="0"/>
        </w:rPr>
      </w:r>
    </w:p>
    <w:tbl>
      <w:tblPr>
        <w:tblStyle w:val="Table1"/>
        <w:tblW w:w="10675.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7"/>
        <w:gridCol w:w="1712"/>
        <w:gridCol w:w="1712"/>
        <w:gridCol w:w="1350"/>
        <w:gridCol w:w="1350"/>
        <w:gridCol w:w="3404"/>
        <w:tblGridChange w:id="0">
          <w:tblGrid>
            <w:gridCol w:w="1147"/>
            <w:gridCol w:w="1712"/>
            <w:gridCol w:w="1712"/>
            <w:gridCol w:w="1350"/>
            <w:gridCol w:w="1350"/>
            <w:gridCol w:w="3404"/>
          </w:tblGrid>
        </w:tblGridChange>
      </w:tblGrid>
      <w:tr>
        <w:trPr>
          <w:cantSplit w:val="0"/>
          <w:trHeight w:val="647" w:hRule="atLeast"/>
          <w:tblHeader w:val="0"/>
        </w:trPr>
        <w:tc>
          <w:tcPr/>
          <w:p w:rsidR="00000000" w:rsidDel="00000000" w:rsidP="00000000" w:rsidRDefault="00000000" w:rsidRPr="00000000" w14:paraId="0000000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Color</w:t>
            </w:r>
          </w:p>
        </w:tc>
        <w:tc>
          <w:tcPr/>
          <w:p w:rsidR="00000000" w:rsidDel="00000000" w:rsidP="00000000" w:rsidRDefault="00000000" w:rsidRPr="00000000" w14:paraId="0000000D">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Rango de Longitud de Onda</w:t>
            </w:r>
          </w:p>
          <w:p w:rsidR="00000000" w:rsidDel="00000000" w:rsidP="00000000" w:rsidRDefault="00000000" w:rsidRPr="00000000" w14:paraId="0000000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(nm)</w:t>
            </w:r>
          </w:p>
        </w:tc>
        <w:tc>
          <w:tcPr/>
          <w:p w:rsidR="00000000" w:rsidDel="00000000" w:rsidP="00000000" w:rsidRDefault="00000000" w:rsidRPr="00000000" w14:paraId="0000000F">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Promedio de Longitud de Onda (nm)</w:t>
            </w:r>
          </w:p>
        </w:tc>
        <w:tc>
          <w:tcPr/>
          <w:p w:rsidR="00000000" w:rsidDel="00000000" w:rsidP="00000000" w:rsidRDefault="00000000" w:rsidRPr="00000000" w14:paraId="0000001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Energía</w:t>
            </w:r>
          </w:p>
          <w:p w:rsidR="00000000" w:rsidDel="00000000" w:rsidP="00000000" w:rsidRDefault="00000000" w:rsidRPr="00000000" w14:paraId="0000001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(J)</w:t>
            </w:r>
          </w:p>
        </w:tc>
        <w:tc>
          <w:tcPr>
            <w:tcBorders>
              <w:right w:color="000000" w:space="0" w:sz="4" w:val="dashed"/>
            </w:tcBorders>
          </w:tcPr>
          <w:p w:rsidR="00000000" w:rsidDel="00000000" w:rsidP="00000000" w:rsidRDefault="00000000" w:rsidRPr="00000000" w14:paraId="0000001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Energía (eV)</w:t>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Cómo se calculó la energía</w:t>
            </w: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i w:val="1"/>
              </w:rPr>
            </w:pPr>
            <w:r w:rsidDel="00000000" w:rsidR="00000000" w:rsidRPr="00000000">
              <w:rPr>
                <w:rtl w:val="0"/>
              </w:rPr>
            </w:r>
          </w:p>
        </w:tc>
      </w:tr>
      <w:tr>
        <w:trPr>
          <w:cantSplit w:val="0"/>
          <w:trHeight w:val="722.9296875" w:hRule="atLeast"/>
          <w:tblHeader w:val="0"/>
        </w:trPr>
        <w:tc>
          <w:tcPr/>
          <w:p w:rsidR="00000000" w:rsidDel="00000000" w:rsidP="00000000" w:rsidRDefault="00000000" w:rsidRPr="00000000" w14:paraId="0000001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Violeta</w:t>
            </w:r>
          </w:p>
          <w:p w:rsidR="00000000" w:rsidDel="00000000" w:rsidP="00000000" w:rsidRDefault="00000000" w:rsidRPr="00000000" w14:paraId="00000017">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18">
            <w:pPr>
              <w:jc w:val="center"/>
              <w:rPr>
                <w:rFonts w:ascii="Times New Roman" w:cs="Times New Roman" w:eastAsia="Times New Roman" w:hAnsi="Times New Roman"/>
                <w:color w:val="ff0000"/>
              </w:rPr>
            </w:pPr>
            <w:r w:rsidDel="00000000" w:rsidR="00000000" w:rsidRPr="00000000">
              <w:rPr>
                <w:rtl w:val="0"/>
              </w:rPr>
            </w:r>
          </w:p>
        </w:tc>
        <w:tc>
          <w:tcPr/>
          <w:p w:rsidR="00000000" w:rsidDel="00000000" w:rsidP="00000000" w:rsidRDefault="00000000" w:rsidRPr="00000000" w14:paraId="00000019">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color w:val="ff0000"/>
                <w:sz w:val="24"/>
                <w:szCs w:val="24"/>
              </w:rPr>
            </w:pPr>
            <w:r w:rsidDel="00000000" w:rsidR="00000000" w:rsidRPr="00000000">
              <w:rPr>
                <w:rtl w:val="0"/>
              </w:rPr>
            </w:r>
          </w:p>
        </w:tc>
        <w:tc>
          <w:tcPr/>
          <w:p w:rsidR="00000000" w:rsidDel="00000000" w:rsidP="00000000" w:rsidRDefault="00000000" w:rsidRPr="00000000" w14:paraId="0000001B">
            <w:pPr>
              <w:jc w:val="center"/>
              <w:rPr>
                <w:rFonts w:ascii="Times New Roman" w:cs="Times New Roman" w:eastAsia="Times New Roman" w:hAnsi="Times New Roman"/>
                <w:color w:val="ff0000"/>
                <w:sz w:val="24"/>
                <w:szCs w:val="24"/>
              </w:rPr>
            </w:pPr>
            <w:r w:rsidDel="00000000" w:rsidR="00000000" w:rsidRPr="00000000">
              <w:rPr>
                <w:rtl w:val="0"/>
              </w:rPr>
            </w:r>
          </w:p>
        </w:tc>
        <w:tc>
          <w:tcPr>
            <w:tcBorders>
              <w:right w:color="000000" w:space="0" w:sz="4" w:val="dashed"/>
            </w:tcBorders>
          </w:tcPr>
          <w:p w:rsidR="00000000" w:rsidDel="00000000" w:rsidP="00000000" w:rsidRDefault="00000000" w:rsidRPr="00000000" w14:paraId="0000001C">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color w:val="ff0000"/>
                <w:sz w:val="24"/>
                <w:szCs w:val="24"/>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1E">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color w:val="ff0000"/>
                <w:sz w:val="20"/>
                <w:szCs w:val="20"/>
              </w:rPr>
            </w:pPr>
            <w:r w:rsidDel="00000000" w:rsidR="00000000" w:rsidRPr="00000000">
              <w:rPr>
                <w:rtl w:val="0"/>
              </w:rPr>
            </w:r>
          </w:p>
        </w:tc>
      </w:tr>
      <w:tr>
        <w:trPr>
          <w:cantSplit w:val="0"/>
          <w:trHeight w:val="677.9296875" w:hRule="atLeast"/>
          <w:tblHeader w:val="0"/>
        </w:trPr>
        <w:tc>
          <w:tcPr/>
          <w:p w:rsidR="00000000" w:rsidDel="00000000" w:rsidP="00000000" w:rsidRDefault="00000000" w:rsidRPr="00000000" w14:paraId="0000002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Azul</w:t>
            </w:r>
          </w:p>
          <w:p w:rsidR="00000000" w:rsidDel="00000000" w:rsidP="00000000" w:rsidRDefault="00000000" w:rsidRPr="00000000" w14:paraId="00000022">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23">
            <w:pPr>
              <w:jc w:val="center"/>
              <w:rPr>
                <w:rFonts w:ascii="Times New Roman" w:cs="Times New Roman" w:eastAsia="Times New Roman" w:hAnsi="Times New Roman"/>
                <w:color w:val="ff0000"/>
              </w:rPr>
            </w:pPr>
            <w:r w:rsidDel="00000000" w:rsidR="00000000" w:rsidRPr="00000000">
              <w:rPr>
                <w:rtl w:val="0"/>
              </w:rPr>
            </w:r>
          </w:p>
        </w:tc>
        <w:tc>
          <w:tcPr/>
          <w:p w:rsidR="00000000" w:rsidDel="00000000" w:rsidP="00000000" w:rsidRDefault="00000000" w:rsidRPr="00000000" w14:paraId="00000024">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color w:val="ff0000"/>
                <w:sz w:val="24"/>
                <w:szCs w:val="24"/>
              </w:rPr>
            </w:pPr>
            <w:r w:rsidDel="00000000" w:rsidR="00000000" w:rsidRPr="00000000">
              <w:rPr>
                <w:rtl w:val="0"/>
              </w:rPr>
            </w:r>
          </w:p>
        </w:tc>
        <w:tc>
          <w:tcPr/>
          <w:p w:rsidR="00000000" w:rsidDel="00000000" w:rsidP="00000000" w:rsidRDefault="00000000" w:rsidRPr="00000000" w14:paraId="00000026">
            <w:pPr>
              <w:jc w:val="center"/>
              <w:rPr>
                <w:rFonts w:ascii="Times New Roman" w:cs="Times New Roman" w:eastAsia="Times New Roman" w:hAnsi="Times New Roman"/>
                <w:color w:val="ff0000"/>
                <w:sz w:val="24"/>
                <w:szCs w:val="24"/>
              </w:rPr>
            </w:pPr>
            <w:r w:rsidDel="00000000" w:rsidR="00000000" w:rsidRPr="00000000">
              <w:rPr>
                <w:rtl w:val="0"/>
              </w:rPr>
            </w:r>
          </w:p>
        </w:tc>
        <w:tc>
          <w:tcPr>
            <w:tcBorders>
              <w:right w:color="000000" w:space="0" w:sz="4" w:val="dashed"/>
            </w:tcBorders>
          </w:tcPr>
          <w:p w:rsidR="00000000" w:rsidDel="00000000" w:rsidP="00000000" w:rsidRDefault="00000000" w:rsidRPr="00000000" w14:paraId="00000027">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color w:val="ff0000"/>
                <w:sz w:val="24"/>
                <w:szCs w:val="24"/>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29">
            <w:pPr>
              <w:jc w:val="center"/>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color w:val="ff0000"/>
                <w:sz w:val="24"/>
                <w:szCs w:val="24"/>
              </w:rPr>
            </w:pPr>
            <w:r w:rsidDel="00000000" w:rsidR="00000000" w:rsidRPr="00000000">
              <w:rPr>
                <w:rtl w:val="0"/>
              </w:rPr>
            </w:r>
          </w:p>
        </w:tc>
      </w:tr>
      <w:tr>
        <w:trPr>
          <w:cantSplit w:val="0"/>
          <w:trHeight w:val="647" w:hRule="atLeast"/>
          <w:tblHeader w:val="0"/>
        </w:trPr>
        <w:tc>
          <w:tcPr/>
          <w:p w:rsidR="00000000" w:rsidDel="00000000" w:rsidP="00000000" w:rsidRDefault="00000000" w:rsidRPr="00000000" w14:paraId="0000002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Verde</w:t>
            </w:r>
          </w:p>
          <w:p w:rsidR="00000000" w:rsidDel="00000000" w:rsidP="00000000" w:rsidRDefault="00000000" w:rsidRPr="00000000" w14:paraId="0000002D">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2E">
            <w:pPr>
              <w:jc w:val="center"/>
              <w:rPr>
                <w:rFonts w:ascii="Times New Roman" w:cs="Times New Roman" w:eastAsia="Times New Roman" w:hAnsi="Times New Roman"/>
                <w:color w:val="ff0000"/>
              </w:rPr>
            </w:pPr>
            <w:r w:rsidDel="00000000" w:rsidR="00000000" w:rsidRPr="00000000">
              <w:rPr>
                <w:rtl w:val="0"/>
              </w:rPr>
            </w:r>
          </w:p>
        </w:tc>
        <w:tc>
          <w:tcPr/>
          <w:p w:rsidR="00000000" w:rsidDel="00000000" w:rsidP="00000000" w:rsidRDefault="00000000" w:rsidRPr="00000000" w14:paraId="0000002F">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color w:val="ff0000"/>
                <w:sz w:val="24"/>
                <w:szCs w:val="24"/>
              </w:rPr>
            </w:pPr>
            <w:r w:rsidDel="00000000" w:rsidR="00000000" w:rsidRPr="00000000">
              <w:rPr>
                <w:rtl w:val="0"/>
              </w:rPr>
            </w:r>
          </w:p>
        </w:tc>
        <w:tc>
          <w:tcPr/>
          <w:p w:rsidR="00000000" w:rsidDel="00000000" w:rsidP="00000000" w:rsidRDefault="00000000" w:rsidRPr="00000000" w14:paraId="00000031">
            <w:pPr>
              <w:jc w:val="center"/>
              <w:rPr>
                <w:rFonts w:ascii="Times New Roman" w:cs="Times New Roman" w:eastAsia="Times New Roman" w:hAnsi="Times New Roman"/>
                <w:color w:val="ff0000"/>
                <w:sz w:val="24"/>
                <w:szCs w:val="24"/>
              </w:rPr>
            </w:pPr>
            <w:r w:rsidDel="00000000" w:rsidR="00000000" w:rsidRPr="00000000">
              <w:rPr>
                <w:rtl w:val="0"/>
              </w:rPr>
            </w:r>
          </w:p>
        </w:tc>
        <w:tc>
          <w:tcPr>
            <w:tcBorders>
              <w:right w:color="000000" w:space="0" w:sz="4" w:val="dashed"/>
            </w:tcBorders>
          </w:tcPr>
          <w:p w:rsidR="00000000" w:rsidDel="00000000" w:rsidP="00000000" w:rsidRDefault="00000000" w:rsidRPr="00000000" w14:paraId="00000032">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color w:val="ff0000"/>
                <w:sz w:val="24"/>
                <w:szCs w:val="24"/>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35">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color w:val="ff0000"/>
                <w:sz w:val="24"/>
                <w:szCs w:val="24"/>
              </w:rPr>
            </w:pPr>
            <w:r w:rsidDel="00000000" w:rsidR="00000000" w:rsidRPr="00000000">
              <w:rPr>
                <w:rtl w:val="0"/>
              </w:rPr>
            </w:r>
          </w:p>
        </w:tc>
      </w:tr>
      <w:tr>
        <w:trPr>
          <w:cantSplit w:val="0"/>
          <w:trHeight w:val="633" w:hRule="atLeast"/>
          <w:tblHeader w:val="0"/>
        </w:trPr>
        <w:tc>
          <w:tcPr/>
          <w:p w:rsidR="00000000" w:rsidDel="00000000" w:rsidP="00000000" w:rsidRDefault="00000000" w:rsidRPr="00000000" w14:paraId="0000003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Amarillo</w:t>
            </w:r>
          </w:p>
          <w:p w:rsidR="00000000" w:rsidDel="00000000" w:rsidP="00000000" w:rsidRDefault="00000000" w:rsidRPr="00000000" w14:paraId="00000039">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3A">
            <w:pPr>
              <w:jc w:val="center"/>
              <w:rPr>
                <w:rFonts w:ascii="Times New Roman" w:cs="Times New Roman" w:eastAsia="Times New Roman" w:hAnsi="Times New Roman"/>
                <w:color w:val="ff0000"/>
              </w:rPr>
            </w:pPr>
            <w:r w:rsidDel="00000000" w:rsidR="00000000" w:rsidRPr="00000000">
              <w:rPr>
                <w:rtl w:val="0"/>
              </w:rPr>
            </w:r>
          </w:p>
        </w:tc>
        <w:tc>
          <w:tcPr/>
          <w:p w:rsidR="00000000" w:rsidDel="00000000" w:rsidP="00000000" w:rsidRDefault="00000000" w:rsidRPr="00000000" w14:paraId="0000003B">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color w:val="ff0000"/>
                <w:sz w:val="24"/>
                <w:szCs w:val="24"/>
              </w:rPr>
            </w:pPr>
            <w:r w:rsidDel="00000000" w:rsidR="00000000" w:rsidRPr="00000000">
              <w:rPr>
                <w:rtl w:val="0"/>
              </w:rPr>
            </w:r>
          </w:p>
        </w:tc>
        <w:tc>
          <w:tcPr/>
          <w:p w:rsidR="00000000" w:rsidDel="00000000" w:rsidP="00000000" w:rsidRDefault="00000000" w:rsidRPr="00000000" w14:paraId="0000003D">
            <w:pPr>
              <w:jc w:val="center"/>
              <w:rPr>
                <w:rFonts w:ascii="Times New Roman" w:cs="Times New Roman" w:eastAsia="Times New Roman" w:hAnsi="Times New Roman"/>
                <w:color w:val="ff0000"/>
                <w:sz w:val="24"/>
                <w:szCs w:val="24"/>
              </w:rPr>
            </w:pPr>
            <w:r w:rsidDel="00000000" w:rsidR="00000000" w:rsidRPr="00000000">
              <w:rPr>
                <w:rtl w:val="0"/>
              </w:rPr>
            </w:r>
          </w:p>
        </w:tc>
        <w:tc>
          <w:tcPr>
            <w:tcBorders>
              <w:right w:color="000000" w:space="0" w:sz="4" w:val="dashed"/>
            </w:tcBorders>
          </w:tcPr>
          <w:p w:rsidR="00000000" w:rsidDel="00000000" w:rsidP="00000000" w:rsidRDefault="00000000" w:rsidRPr="00000000" w14:paraId="0000003E">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color w:val="ff0000"/>
                <w:sz w:val="24"/>
                <w:szCs w:val="24"/>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40">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color w:val="ff0000"/>
                <w:sz w:val="24"/>
                <w:szCs w:val="24"/>
              </w:rPr>
            </w:pPr>
            <w:r w:rsidDel="00000000" w:rsidR="00000000" w:rsidRPr="00000000">
              <w:rPr>
                <w:rtl w:val="0"/>
              </w:rPr>
            </w:r>
          </w:p>
        </w:tc>
      </w:tr>
      <w:tr>
        <w:trPr>
          <w:cantSplit w:val="0"/>
          <w:trHeight w:val="647" w:hRule="atLeast"/>
          <w:tblHeader w:val="0"/>
        </w:trPr>
        <w:tc>
          <w:tcPr/>
          <w:p w:rsidR="00000000" w:rsidDel="00000000" w:rsidP="00000000" w:rsidRDefault="00000000" w:rsidRPr="00000000" w14:paraId="0000004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Naranja</w:t>
            </w:r>
          </w:p>
          <w:p w:rsidR="00000000" w:rsidDel="00000000" w:rsidP="00000000" w:rsidRDefault="00000000" w:rsidRPr="00000000" w14:paraId="00000044">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45">
            <w:pPr>
              <w:jc w:val="center"/>
              <w:rPr>
                <w:rFonts w:ascii="Times New Roman" w:cs="Times New Roman" w:eastAsia="Times New Roman" w:hAnsi="Times New Roman"/>
                <w:color w:val="ff0000"/>
              </w:rPr>
            </w:pPr>
            <w:r w:rsidDel="00000000" w:rsidR="00000000" w:rsidRPr="00000000">
              <w:rPr>
                <w:rtl w:val="0"/>
              </w:rPr>
            </w:r>
          </w:p>
        </w:tc>
        <w:tc>
          <w:tcPr/>
          <w:p w:rsidR="00000000" w:rsidDel="00000000" w:rsidP="00000000" w:rsidRDefault="00000000" w:rsidRPr="00000000" w14:paraId="00000046">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color w:val="ff0000"/>
                <w:sz w:val="24"/>
                <w:szCs w:val="24"/>
              </w:rPr>
            </w:pPr>
            <w:r w:rsidDel="00000000" w:rsidR="00000000" w:rsidRPr="00000000">
              <w:rPr>
                <w:rtl w:val="0"/>
              </w:rPr>
            </w:r>
          </w:p>
        </w:tc>
        <w:tc>
          <w:tcPr/>
          <w:p w:rsidR="00000000" w:rsidDel="00000000" w:rsidP="00000000" w:rsidRDefault="00000000" w:rsidRPr="00000000" w14:paraId="00000048">
            <w:pPr>
              <w:jc w:val="center"/>
              <w:rPr>
                <w:rFonts w:ascii="Times New Roman" w:cs="Times New Roman" w:eastAsia="Times New Roman" w:hAnsi="Times New Roman"/>
                <w:color w:val="ff0000"/>
                <w:sz w:val="24"/>
                <w:szCs w:val="24"/>
              </w:rPr>
            </w:pPr>
            <w:r w:rsidDel="00000000" w:rsidR="00000000" w:rsidRPr="00000000">
              <w:rPr>
                <w:rtl w:val="0"/>
              </w:rPr>
            </w:r>
          </w:p>
        </w:tc>
        <w:tc>
          <w:tcPr>
            <w:tcBorders>
              <w:right w:color="000000" w:space="0" w:sz="4" w:val="dashed"/>
            </w:tcBorders>
          </w:tcPr>
          <w:p w:rsidR="00000000" w:rsidDel="00000000" w:rsidP="00000000" w:rsidRDefault="00000000" w:rsidRPr="00000000" w14:paraId="00000049">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color w:val="ff0000"/>
                <w:sz w:val="24"/>
                <w:szCs w:val="24"/>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4B">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color w:val="ff0000"/>
                <w:sz w:val="24"/>
                <w:szCs w:val="24"/>
              </w:rPr>
            </w:pPr>
            <w:r w:rsidDel="00000000" w:rsidR="00000000" w:rsidRPr="00000000">
              <w:rPr>
                <w:rtl w:val="0"/>
              </w:rPr>
            </w:r>
          </w:p>
        </w:tc>
      </w:tr>
      <w:tr>
        <w:trPr>
          <w:cantSplit w:val="0"/>
          <w:trHeight w:val="633" w:hRule="atLeast"/>
          <w:tblHeader w:val="0"/>
        </w:trPr>
        <w:tc>
          <w:tcPr/>
          <w:p w:rsidR="00000000" w:rsidDel="00000000" w:rsidP="00000000" w:rsidRDefault="00000000" w:rsidRPr="00000000" w14:paraId="0000004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Rojo</w:t>
            </w:r>
          </w:p>
          <w:p w:rsidR="00000000" w:rsidDel="00000000" w:rsidP="00000000" w:rsidRDefault="00000000" w:rsidRPr="00000000" w14:paraId="0000004F">
            <w:pPr>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50">
            <w:pPr>
              <w:jc w:val="center"/>
              <w:rPr>
                <w:rFonts w:ascii="Times New Roman" w:cs="Times New Roman" w:eastAsia="Times New Roman" w:hAnsi="Times New Roman"/>
                <w:color w:val="ff0000"/>
              </w:rPr>
            </w:pPr>
            <w:r w:rsidDel="00000000" w:rsidR="00000000" w:rsidRPr="00000000">
              <w:rPr>
                <w:rtl w:val="0"/>
              </w:rPr>
            </w:r>
          </w:p>
        </w:tc>
        <w:tc>
          <w:tcPr/>
          <w:p w:rsidR="00000000" w:rsidDel="00000000" w:rsidP="00000000" w:rsidRDefault="00000000" w:rsidRPr="00000000" w14:paraId="00000051">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2">
            <w:pPr>
              <w:jc w:val="center"/>
              <w:rPr>
                <w:rFonts w:ascii="Times New Roman" w:cs="Times New Roman" w:eastAsia="Times New Roman" w:hAnsi="Times New Roman"/>
                <w:color w:val="ff0000"/>
                <w:sz w:val="24"/>
                <w:szCs w:val="24"/>
              </w:rPr>
            </w:pPr>
            <w:r w:rsidDel="00000000" w:rsidR="00000000" w:rsidRPr="00000000">
              <w:rPr>
                <w:rtl w:val="0"/>
              </w:rPr>
            </w:r>
          </w:p>
        </w:tc>
        <w:tc>
          <w:tcPr/>
          <w:p w:rsidR="00000000" w:rsidDel="00000000" w:rsidP="00000000" w:rsidRDefault="00000000" w:rsidRPr="00000000" w14:paraId="00000053">
            <w:pPr>
              <w:jc w:val="center"/>
              <w:rPr>
                <w:rFonts w:ascii="Times New Roman" w:cs="Times New Roman" w:eastAsia="Times New Roman" w:hAnsi="Times New Roman"/>
                <w:color w:val="ff0000"/>
                <w:sz w:val="24"/>
                <w:szCs w:val="24"/>
              </w:rPr>
            </w:pPr>
            <w:r w:rsidDel="00000000" w:rsidR="00000000" w:rsidRPr="00000000">
              <w:rPr>
                <w:rtl w:val="0"/>
              </w:rPr>
            </w:r>
          </w:p>
        </w:tc>
        <w:tc>
          <w:tcPr>
            <w:tcBorders>
              <w:right w:color="000000" w:space="0" w:sz="4" w:val="dashed"/>
            </w:tcBorders>
          </w:tcPr>
          <w:p w:rsidR="00000000" w:rsidDel="00000000" w:rsidP="00000000" w:rsidRDefault="00000000" w:rsidRPr="00000000" w14:paraId="00000054">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color w:val="ff0000"/>
                <w:sz w:val="24"/>
                <w:szCs w:val="24"/>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56">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color w:val="ff0000"/>
                <w:sz w:val="24"/>
                <w:szCs w:val="24"/>
              </w:rPr>
            </w:pPr>
            <w:r w:rsidDel="00000000" w:rsidR="00000000" w:rsidRPr="00000000">
              <w:rPr>
                <w:rtl w:val="0"/>
              </w:rPr>
            </w:r>
          </w:p>
        </w:tc>
      </w:tr>
    </w:tbl>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Mira los siguientes diagramas de niveles de energía para el modelo de átomo n.° 1 y el modelo de átomo n.° 2. Para cada transición de energía (absorción o emisión), etiqueta el fotón de color que corresponda. ¿Alguna de las transiciones de energía está fuera del espectro visible (UV o IR)?</w:t>
      </w: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Átomo Modelo #1</w:t>
        <w:tab/>
        <w:tab/>
        <w:tab/>
        <w:tab/>
        <w:tab/>
        <w:tab/>
        <w:t xml:space="preserve">    Átomo Modelo #2</w:t>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2990850" cy="1457325"/>
                <wp:effectExtent b="0" l="0" r="0" t="0"/>
                <wp:wrapNone/>
                <wp:docPr id="72" name=""/>
                <a:graphic>
                  <a:graphicData uri="http://schemas.microsoft.com/office/word/2010/wordprocessingGroup">
                    <wpg:wgp>
                      <wpg:cNvGrpSpPr/>
                      <wpg:grpSpPr>
                        <a:xfrm>
                          <a:off x="3850575" y="3051325"/>
                          <a:ext cx="2990850" cy="1457325"/>
                          <a:chOff x="3850575" y="3051325"/>
                          <a:chExt cx="2990850" cy="1457350"/>
                        </a:xfrm>
                      </wpg:grpSpPr>
                      <wpg:grpSp>
                        <wpg:cNvGrpSpPr/>
                        <wpg:grpSpPr>
                          <a:xfrm>
                            <a:off x="3850575" y="3051338"/>
                            <a:ext cx="2990850" cy="1457325"/>
                            <a:chOff x="3850575" y="3051338"/>
                            <a:chExt cx="2990850" cy="1457325"/>
                          </a:xfrm>
                        </wpg:grpSpPr>
                        <wps:wsp>
                          <wps:cNvSpPr/>
                          <wps:cNvPr id="3" name="Shape 3"/>
                          <wps:spPr>
                            <a:xfrm>
                              <a:off x="3850575" y="3051338"/>
                              <a:ext cx="29908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50575" y="3051338"/>
                              <a:ext cx="2990850" cy="1457325"/>
                              <a:chOff x="0" y="0"/>
                              <a:chExt cx="2990850" cy="1457325"/>
                            </a:xfrm>
                          </wpg:grpSpPr>
                          <wps:wsp>
                            <wps:cNvSpPr/>
                            <wps:cNvPr id="12" name="Shape 12"/>
                            <wps:spPr>
                              <a:xfrm>
                                <a:off x="0" y="0"/>
                                <a:ext cx="29908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 name="Shape 13"/>
                              <pic:cNvPicPr preferRelativeResize="0"/>
                            </pic:nvPicPr>
                            <pic:blipFill rotWithShape="1">
                              <a:blip r:embed="rId8">
                                <a:alphaModFix/>
                              </a:blip>
                              <a:srcRect b="0" l="0" r="0" t="0"/>
                              <a:stretch/>
                            </pic:blipFill>
                            <pic:spPr>
                              <a:xfrm>
                                <a:off x="0" y="0"/>
                                <a:ext cx="2990850" cy="1457325"/>
                              </a:xfrm>
                              <a:prstGeom prst="rect">
                                <a:avLst/>
                              </a:prstGeom>
                              <a:noFill/>
                              <a:ln>
                                <a:noFill/>
                              </a:ln>
                            </pic:spPr>
                          </pic:pic>
                          <wps:wsp>
                            <wps:cNvSpPr/>
                            <wps:cNvPr id="14" name="Shape 14"/>
                            <wps:spPr>
                              <a:xfrm>
                                <a:off x="762000" y="200025"/>
                                <a:ext cx="247650" cy="24765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666750" y="1019175"/>
                                <a:ext cx="447675" cy="24765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390775" y="1000125"/>
                                <a:ext cx="447675" cy="24765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2990850" cy="1457325"/>
                <wp:effectExtent b="0" l="0" r="0" t="0"/>
                <wp:wrapNone/>
                <wp:docPr id="7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990850" cy="1457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139700</wp:posOffset>
                </wp:positionV>
                <wp:extent cx="2990850" cy="1462405"/>
                <wp:effectExtent b="0" l="0" r="0" t="0"/>
                <wp:wrapNone/>
                <wp:docPr id="71" name=""/>
                <a:graphic>
                  <a:graphicData uri="http://schemas.microsoft.com/office/word/2010/wordprocessingGroup">
                    <wpg:wgp>
                      <wpg:cNvGrpSpPr/>
                      <wpg:grpSpPr>
                        <a:xfrm>
                          <a:off x="3850575" y="3048775"/>
                          <a:ext cx="2990850" cy="1462405"/>
                          <a:chOff x="3850575" y="3048775"/>
                          <a:chExt cx="2990850" cy="1462450"/>
                        </a:xfrm>
                      </wpg:grpSpPr>
                      <wpg:grpSp>
                        <wpg:cNvGrpSpPr/>
                        <wpg:grpSpPr>
                          <a:xfrm>
                            <a:off x="3850575" y="3048798"/>
                            <a:ext cx="2990850" cy="1462405"/>
                            <a:chOff x="3850575" y="3048798"/>
                            <a:chExt cx="2990850" cy="1462405"/>
                          </a:xfrm>
                        </wpg:grpSpPr>
                        <wps:wsp>
                          <wps:cNvSpPr/>
                          <wps:cNvPr id="3" name="Shape 3"/>
                          <wps:spPr>
                            <a:xfrm>
                              <a:off x="3850575" y="3048798"/>
                              <a:ext cx="2990850" cy="146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50575" y="3048798"/>
                              <a:ext cx="2990850" cy="1462405"/>
                              <a:chOff x="0" y="0"/>
                              <a:chExt cx="2990850" cy="1462405"/>
                            </a:xfrm>
                          </wpg:grpSpPr>
                          <wps:wsp>
                            <wps:cNvSpPr/>
                            <wps:cNvPr id="5" name="Shape 5"/>
                            <wps:spPr>
                              <a:xfrm>
                                <a:off x="0" y="0"/>
                                <a:ext cx="2990850" cy="146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0">
                                <a:alphaModFix/>
                              </a:blip>
                              <a:srcRect b="0" l="0" r="0" t="0"/>
                              <a:stretch/>
                            </pic:blipFill>
                            <pic:spPr>
                              <a:xfrm>
                                <a:off x="0" y="0"/>
                                <a:ext cx="2990850" cy="1462405"/>
                              </a:xfrm>
                              <a:prstGeom prst="rect">
                                <a:avLst/>
                              </a:prstGeom>
                              <a:noFill/>
                              <a:ln>
                                <a:noFill/>
                              </a:ln>
                            </pic:spPr>
                          </pic:pic>
                          <wps:wsp>
                            <wps:cNvSpPr/>
                            <wps:cNvPr id="7" name="Shape 7"/>
                            <wps:spPr>
                              <a:xfrm>
                                <a:off x="1095375" y="771525"/>
                                <a:ext cx="447675" cy="24765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657475" y="752475"/>
                                <a:ext cx="276225" cy="24765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752475" y="180975"/>
                                <a:ext cx="276225" cy="24765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139700</wp:posOffset>
                </wp:positionV>
                <wp:extent cx="2990850" cy="1462405"/>
                <wp:effectExtent b="0" l="0" r="0" t="0"/>
                <wp:wrapNone/>
                <wp:docPr id="7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990850" cy="1462405"/>
                        </a:xfrm>
                        <a:prstGeom prst="rect"/>
                        <a:ln/>
                      </pic:spPr>
                    </pic:pic>
                  </a:graphicData>
                </a:graphic>
              </wp:anchor>
            </w:drawing>
          </mc:Fallback>
        </mc:AlternateConten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Recoge tres "estrellas" (globos) de tu maestro. ¿Qué similitudes y diferencias notas en cada “estrella”?</w:t>
      </w:r>
      <w:r w:rsidDel="00000000" w:rsidR="00000000" w:rsidRPr="00000000">
        <w:rPr>
          <w:rtl w:val="0"/>
        </w:rPr>
      </w:r>
    </w:p>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Por separado, ahora analizarás el espectro de cada “estrella”. Uno a la vez, separa los "fotones" en sus respectivos colores y cuéntalos. Crea un histograma de los colores de cada estrella en la siguiente página. Si tienes lápices de colores, colorea las barras del histograma con su respectivo color.</w:t>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574048" cy="7596188"/>
            <wp:effectExtent b="0" l="0" r="0" t="0"/>
            <wp:docPr id="7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574048" cy="7596188"/>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En la página anterior, etiqueta la longitud de onda máxima aproximada para cada estrella.</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¿Ves alguna correlación entre el color del pico y el color percibido de la estrella? Explica.</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Estima la temperatura de la superficie de cada estrella. Muestra tu trabajo.</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z w:val="24"/>
          <w:szCs w:val="24"/>
          <w:rtl w:val="0"/>
        </w:rPr>
        <w:t xml:space="preserve">Use la ley de Wein para determinar cuantitativamente las temperaturas.</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jc w:val="center"/>
        <w:rPr>
          <w:rFonts w:ascii="Times New Roman" w:cs="Times New Roman" w:eastAsia="Times New Roman" w:hAnsi="Times New Roman"/>
          <w:i w:val="0"/>
          <w:smallCaps w:val="0"/>
          <w:strike w:val="0"/>
          <w:color w:val="000000"/>
          <w:sz w:val="24"/>
          <w:szCs w:val="24"/>
          <w:u w:val="none"/>
          <w:shd w:fill="auto" w:val="clear"/>
          <w:vertAlign w:val="baseline"/>
        </w:rPr>
      </w:pPr>
      <m:oMath>
        <m:r>
          <w:rPr>
            <w:rFonts w:ascii="Times New Roman" w:cs="Times New Roman" w:eastAsia="Times New Roman" w:hAnsi="Times New Roman"/>
            <w:i w:val="0"/>
            <w:smallCaps w:val="0"/>
            <w:strike w:val="0"/>
            <w:color w:val="000000"/>
            <w:sz w:val="24"/>
            <w:szCs w:val="24"/>
            <w:u w:val="none"/>
            <w:shd w:fill="auto" w:val="clear"/>
            <w:vertAlign w:val="baseline"/>
          </w:rPr>
          <m:t xml:space="preserve">T (K)=</m:t>
        </m:r>
        <m:f>
          <m:fPr>
            <m:ctrlPr>
              <w:rPr>
                <w:rFonts w:ascii="Times New Roman" w:cs="Times New Roman" w:eastAsia="Times New Roman" w:hAnsi="Times New Roman"/>
                <w:i w:val="0"/>
                <w:smallCaps w:val="0"/>
                <w:strike w:val="0"/>
                <w:color w:val="000000"/>
                <w:sz w:val="24"/>
                <w:szCs w:val="24"/>
                <w:u w:val="none"/>
                <w:shd w:fill="auto" w:val="clear"/>
                <w:vertAlign w:val="baseline"/>
              </w:rPr>
            </m:ctrlPr>
          </m:fPr>
          <m:num>
            <m:r>
              <w:rPr>
                <w:rFonts w:ascii="Times New Roman" w:cs="Times New Roman" w:eastAsia="Times New Roman" w:hAnsi="Times New Roman"/>
                <w:i w:val="0"/>
                <w:smallCaps w:val="0"/>
                <w:strike w:val="0"/>
                <w:color w:val="000000"/>
                <w:sz w:val="24"/>
                <w:szCs w:val="24"/>
                <w:u w:val="none"/>
                <w:shd w:fill="auto" w:val="clear"/>
                <w:vertAlign w:val="baseline"/>
              </w:rPr>
              <m:t xml:space="preserve">2,900,000 K∙nm</m:t>
            </m:r>
          </m:num>
          <m:den>
            <m:sSub>
              <m:sSubPr>
                <m:ctrlPr>
                  <w:rPr>
                    <w:rFonts w:ascii="Times New Roman" w:cs="Times New Roman" w:eastAsia="Times New Roman" w:hAnsi="Times New Roman"/>
                    <w:i w:val="0"/>
                    <w:smallCaps w:val="0"/>
                    <w:strike w:val="0"/>
                    <w:color w:val="000000"/>
                    <w:sz w:val="24"/>
                    <w:szCs w:val="24"/>
                    <w:u w:val="none"/>
                    <w:shd w:fill="auto" w:val="clear"/>
                    <w:vertAlign w:val="baseline"/>
                  </w:rPr>
                </m:ctrlPr>
              </m:sSubPr>
              <m:e>
                <m:r>
                  <w:rPr>
                    <w:rFonts w:ascii="Times New Roman" w:cs="Times New Roman" w:eastAsia="Times New Roman" w:hAnsi="Times New Roman"/>
                    <w:i w:val="0"/>
                    <w:smallCaps w:val="0"/>
                    <w:strike w:val="0"/>
                    <w:color w:val="000000"/>
                    <w:sz w:val="24"/>
                    <w:szCs w:val="24"/>
                    <w:u w:val="none"/>
                    <w:shd w:fill="auto" w:val="clear"/>
                    <w:vertAlign w:val="baseline"/>
                  </w:rPr>
                  <m:t>λ</m:t>
                </m:r>
              </m:e>
              <m:sub>
                <m:r>
                  <w:rPr>
                    <w:rFonts w:ascii="Times New Roman" w:cs="Times New Roman" w:eastAsia="Times New Roman" w:hAnsi="Times New Roman"/>
                    <w:i w:val="0"/>
                    <w:smallCaps w:val="0"/>
                    <w:strike w:val="0"/>
                    <w:color w:val="000000"/>
                    <w:sz w:val="24"/>
                    <w:szCs w:val="24"/>
                    <w:u w:val="none"/>
                    <w:shd w:fill="auto" w:val="clear"/>
                    <w:vertAlign w:val="baseline"/>
                  </w:rPr>
                  <m:t xml:space="preserve">nm</m:t>
                </m:r>
              </m:sub>
            </m:sSub>
          </m:den>
        </m:f>
      </m:oMath>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2618"/>
        <w:gridCol w:w="2395"/>
        <w:gridCol w:w="2362"/>
        <w:tblGridChange w:id="0">
          <w:tblGrid>
            <w:gridCol w:w="1975"/>
            <w:gridCol w:w="2618"/>
            <w:gridCol w:w="2395"/>
            <w:gridCol w:w="2362"/>
          </w:tblGrid>
        </w:tblGridChange>
      </w:tblGrid>
      <w:tr>
        <w:trPr>
          <w:cantSplit w:val="0"/>
          <w:tblHeader w:val="0"/>
        </w:trPr>
        <w:tc>
          <w:tcPr/>
          <w:p w:rsidR="00000000" w:rsidDel="00000000" w:rsidP="00000000" w:rsidRDefault="00000000" w:rsidRPr="00000000" w14:paraId="0000008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8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Rojo</w:t>
            </w:r>
          </w:p>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8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Blanco</w:t>
            </w:r>
          </w:p>
        </w:tc>
        <w:tc>
          <w:tcPr/>
          <w:p w:rsidR="00000000" w:rsidDel="00000000" w:rsidP="00000000" w:rsidRDefault="00000000" w:rsidRPr="00000000" w14:paraId="0000008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Azul</w:t>
            </w:r>
          </w:p>
        </w:tc>
      </w:tr>
      <w:tr>
        <w:trPr>
          <w:cantSplit w:val="0"/>
          <w:tblHeader w:val="0"/>
        </w:trPr>
        <w:tc>
          <w:tcPr>
            <w:tcBorders>
              <w:bottom w:color="000000" w:space="0" w:sz="4" w:val="dashed"/>
            </w:tcBorders>
          </w:tcPr>
          <w:p w:rsidR="00000000" w:rsidDel="00000000" w:rsidP="00000000" w:rsidRDefault="00000000" w:rsidRPr="00000000" w14:paraId="0000009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Temperatura (K)</w:t>
            </w:r>
          </w:p>
          <w:p w:rsidR="00000000" w:rsidDel="00000000" w:rsidP="00000000" w:rsidRDefault="00000000" w:rsidRPr="00000000" w14:paraId="00000092">
            <w:pPr>
              <w:rPr>
                <w:rFonts w:ascii="Times New Roman" w:cs="Times New Roman" w:eastAsia="Times New Roman" w:hAnsi="Times New Roman"/>
                <w:b w:val="1"/>
                <w:sz w:val="24"/>
                <w:szCs w:val="24"/>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093">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color w:val="ff0000"/>
                <w:sz w:val="24"/>
                <w:szCs w:val="24"/>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095">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96">
            <w:pPr>
              <w:jc w:val="center"/>
              <w:rPr>
                <w:rFonts w:ascii="Times New Roman" w:cs="Times New Roman" w:eastAsia="Times New Roman" w:hAnsi="Times New Roman"/>
                <w:color w:val="ff0000"/>
                <w:sz w:val="24"/>
                <w:szCs w:val="24"/>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097">
            <w:pPr>
              <w:jc w:val="cente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color w:val="ff0000"/>
                <w:sz w:val="24"/>
                <w:szCs w:val="24"/>
              </w:rPr>
            </w:pPr>
            <w:r w:rsidDel="00000000" w:rsidR="00000000" w:rsidRPr="00000000">
              <w:rPr>
                <w:rtl w:val="0"/>
              </w:rPr>
            </w:r>
          </w:p>
        </w:tc>
      </w:tr>
      <w:tr>
        <w:trPr>
          <w:cantSplit w:val="0"/>
          <w:tblHeader w:val="0"/>
        </w:trPr>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9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se calculó la temperatura</w:t>
            </w:r>
          </w:p>
          <w:p w:rsidR="00000000" w:rsidDel="00000000" w:rsidP="00000000" w:rsidRDefault="00000000" w:rsidRPr="00000000" w14:paraId="0000009B">
            <w:pPr>
              <w:jc w:val="center"/>
              <w:rPr>
                <w:rFonts w:ascii="Times New Roman" w:cs="Times New Roman" w:eastAsia="Times New Roman" w:hAnsi="Times New Roman"/>
                <w:i w:val="1"/>
                <w:color w:val="ff0000"/>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9F">
            <w:pPr>
              <w:jc w:val="center"/>
              <w:rPr>
                <w:rFonts w:ascii="Times New Roman" w:cs="Times New Roman" w:eastAsia="Times New Roman" w:hAnsi="Times New Roman"/>
                <w:i w:val="1"/>
                <w:color w:val="ff0000"/>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A7">
            <w:pPr>
              <w:jc w:val="center"/>
              <w:rPr>
                <w:rFonts w:ascii="Times New Roman" w:cs="Times New Roman" w:eastAsia="Times New Roman" w:hAnsi="Times New Roman"/>
                <w:i w:val="1"/>
                <w:color w:val="ff0000"/>
              </w:rPr>
            </w:pPr>
            <w:r w:rsidDel="00000000" w:rsidR="00000000" w:rsidRPr="00000000">
              <w:rPr>
                <w:rtl w:val="0"/>
              </w:rPr>
            </w:r>
          </w:p>
          <w:p w:rsidR="00000000" w:rsidDel="00000000" w:rsidP="00000000" w:rsidRDefault="00000000" w:rsidRPr="00000000" w14:paraId="000000A8">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A9">
            <w:pPr>
              <w:jc w:val="center"/>
              <w:rPr>
                <w:rFonts w:ascii="Times New Roman" w:cs="Times New Roman" w:eastAsia="Times New Roman" w:hAnsi="Times New Roman"/>
                <w:i w:val="1"/>
                <w:color w:val="ff0000"/>
              </w:rPr>
            </w:pPr>
            <w:r w:rsidDel="00000000" w:rsidR="00000000" w:rsidRPr="00000000">
              <w:rPr>
                <w:rtl w:val="0"/>
              </w:rPr>
            </w:r>
          </w:p>
          <w:p w:rsidR="00000000" w:rsidDel="00000000" w:rsidP="00000000" w:rsidRDefault="00000000" w:rsidRPr="00000000" w14:paraId="000000AA">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¿Cómo se compara la luminosidad de las tres estrellas? Proporciona una justificación para tu respuesta.</w:t>
      </w: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Ahora se te proporcionarán tres objetos astronómicos "misteriosos" y sus espectros de absorción o emisión. Para cada uno de los holgados "a", "b" y "c", separa los "fotones" en sus respectivos colores y cuéntalos. Crea un histograma de los colores de cada estrella en la siguiente página. Si tienes lápices de colores, colorea las barras del histograma con su respectivo color.</w:t>
      </w:r>
    </w:p>
    <w:p w:rsidR="00000000" w:rsidDel="00000000" w:rsidP="00000000" w:rsidRDefault="00000000" w:rsidRPr="00000000" w14:paraId="000000B1">
      <w:pPr>
        <w:spacing w:after="0" w:line="24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00488" cy="6589771"/>
            <wp:effectExtent b="0" l="0" r="0" t="0"/>
            <wp:docPr id="7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900488" cy="658977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Cuando los astrónomos observan espectros, es probable que obtengan una combinación de luz de varios objetos en su camino. Por ejemplo, al observar la luz de una estrella, es posible que la luz de la estrella haya pasado por combinaciones de:</w:t>
      </w:r>
      <w:r w:rsidDel="00000000" w:rsidR="00000000" w:rsidRPr="00000000">
        <w:rPr>
          <w:rtl w:val="0"/>
        </w:rPr>
      </w:r>
    </w:p>
    <w:p w:rsidR="00000000" w:rsidDel="00000000" w:rsidP="00000000" w:rsidRDefault="00000000" w:rsidRPr="00000000" w14:paraId="000000B5">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Gas frío y difuso que </w:t>
      </w:r>
      <w:r w:rsidDel="00000000" w:rsidR="00000000" w:rsidRPr="00000000">
        <w:rPr>
          <w:rFonts w:ascii="Times New Roman" w:cs="Times New Roman" w:eastAsia="Times New Roman" w:hAnsi="Times New Roman"/>
          <w:b w:val="1"/>
          <w:sz w:val="24"/>
          <w:szCs w:val="24"/>
          <w:rtl w:val="0"/>
        </w:rPr>
        <w:t xml:space="preserve">absorbe</w:t>
      </w:r>
      <w:r w:rsidDel="00000000" w:rsidR="00000000" w:rsidRPr="00000000">
        <w:rPr>
          <w:rFonts w:ascii="Times New Roman" w:cs="Times New Roman" w:eastAsia="Times New Roman" w:hAnsi="Times New Roman"/>
          <w:sz w:val="24"/>
          <w:szCs w:val="24"/>
          <w:rtl w:val="0"/>
        </w:rPr>
        <w:t xml:space="preserve"> la luz</w:t>
      </w:r>
      <w:r w:rsidDel="00000000" w:rsidR="00000000" w:rsidRPr="00000000">
        <w:rPr>
          <w:rtl w:val="0"/>
        </w:rPr>
      </w:r>
    </w:p>
    <w:p w:rsidR="00000000" w:rsidDel="00000000" w:rsidP="00000000" w:rsidRDefault="00000000" w:rsidRPr="00000000" w14:paraId="000000B7">
      <w:pPr>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r>
    </w:p>
    <w:p w:rsidR="00000000" w:rsidDel="00000000" w:rsidP="00000000" w:rsidRDefault="00000000" w:rsidRPr="00000000" w14:paraId="000000B9">
      <w:pPr>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Gas caliente y difuso que</w:t>
      </w:r>
      <w:r w:rsidDel="00000000" w:rsidR="00000000" w:rsidRPr="00000000">
        <w:rPr>
          <w:rFonts w:ascii="Times New Roman" w:cs="Times New Roman" w:eastAsia="Times New Roman" w:hAnsi="Times New Roman"/>
          <w:b w:val="1"/>
          <w:sz w:val="24"/>
          <w:szCs w:val="24"/>
          <w:rtl w:val="0"/>
        </w:rPr>
        <w:t xml:space="preserve"> emite</w:t>
      </w:r>
      <w:r w:rsidDel="00000000" w:rsidR="00000000" w:rsidRPr="00000000">
        <w:rPr>
          <w:rFonts w:ascii="Times New Roman" w:cs="Times New Roman" w:eastAsia="Times New Roman" w:hAnsi="Times New Roman"/>
          <w:sz w:val="24"/>
          <w:szCs w:val="24"/>
          <w:rtl w:val="0"/>
        </w:rPr>
        <w:t xml:space="preserve"> la luz.</w:t>
      </w:r>
    </w:p>
    <w:p w:rsidR="00000000" w:rsidDel="00000000" w:rsidP="00000000" w:rsidRDefault="00000000" w:rsidRPr="00000000" w14:paraId="000000BB">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C">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absorciones o emisiones corresponden a cambios en los niveles de energía de los electrones que dependen del tipo de elemento involucrado.</w:t>
      </w:r>
    </w:p>
    <w:p w:rsidR="00000000" w:rsidDel="00000000" w:rsidP="00000000" w:rsidRDefault="00000000" w:rsidRPr="00000000" w14:paraId="000000BD">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Crea un histograma de los colores para el siguiente ejemplo:</w:t>
      </w:r>
      <w:r w:rsidDel="00000000" w:rsidR="00000000" w:rsidRPr="00000000">
        <w:rPr>
          <w:rtl w:val="0"/>
        </w:rPr>
      </w:r>
    </w:p>
    <w:p w:rsidR="00000000" w:rsidDel="00000000" w:rsidP="00000000" w:rsidRDefault="00000000" w:rsidRPr="00000000" w14:paraId="000000C1">
      <w:pPr>
        <w:spacing w:after="12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Una estrella roja emitió un espectro, pero el violeta y el rojo fueron absorbidos por un gas </w:t>
      </w:r>
      <w:r w:rsidDel="00000000" w:rsidR="00000000" w:rsidRPr="00000000">
        <w:rPr>
          <w:rFonts w:ascii="Times New Roman" w:cs="Times New Roman" w:eastAsia="Times New Roman" w:hAnsi="Times New Roman"/>
          <w:b w:val="1"/>
          <w:i w:val="1"/>
          <w:sz w:val="24"/>
          <w:szCs w:val="24"/>
          <w:rtl w:val="0"/>
        </w:rPr>
        <w:t xml:space="preserve">Átomo Modelo #2</w:t>
      </w:r>
      <w:r w:rsidDel="00000000" w:rsidR="00000000" w:rsidRPr="00000000">
        <w:rPr>
          <w:rFonts w:ascii="Times New Roman" w:cs="Times New Roman" w:eastAsia="Times New Roman" w:hAnsi="Times New Roman"/>
          <w:i w:val="1"/>
          <w:sz w:val="24"/>
          <w:szCs w:val="24"/>
          <w:rtl w:val="0"/>
        </w:rPr>
        <w:t xml:space="preserve"> difuso y frío antes de ser observados por el astrónomo.</w:t>
      </w:r>
    </w:p>
    <w:p w:rsidR="00000000" w:rsidDel="00000000" w:rsidP="00000000" w:rsidRDefault="00000000" w:rsidRPr="00000000" w14:paraId="000000C2">
      <w:pPr>
        <w:spacing w:after="120"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014913" cy="2957513"/>
            <wp:effectExtent b="0" l="0" r="0" t="0"/>
            <wp:docPr id="7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014913"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Si tienes lápices de colores, colorea las barras del histograma con su respectivo color.</w:t>
      </w: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Dibuja un diagrama que explica por qué observaste los espectros de las bolsitas "a", "b" y "c" en función de lo que sabe sobre las estrellas rojas, blancas y azules, el modelo de átomo n.° 1 y n.° 2, las absorciones frente a las emisiones y cómo debieron estar alineados en la línea de visión del astrónomo</w:t>
      </w:r>
      <w:r w:rsidDel="00000000" w:rsidR="00000000" w:rsidRPr="00000000">
        <w:rPr>
          <w:rtl w:val="0"/>
        </w:rPr>
      </w:r>
    </w:p>
    <w:tbl>
      <w:tblPr>
        <w:tblStyle w:val="Table3"/>
        <w:tblW w:w="8730.0" w:type="dxa"/>
        <w:jc w:val="left"/>
        <w:tblInd w:w="6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3855"/>
        <w:gridCol w:w="3525"/>
        <w:tblGridChange w:id="0">
          <w:tblGrid>
            <w:gridCol w:w="1350"/>
            <w:gridCol w:w="3855"/>
            <w:gridCol w:w="3525"/>
          </w:tblGrid>
        </w:tblGridChange>
      </w:tblGrid>
      <w:tr>
        <w:trPr>
          <w:cantSplit w:val="0"/>
          <w:tblHeader w:val="0"/>
        </w:trPr>
        <w:tc>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Diagrama</w:t>
            </w:r>
          </w:p>
        </w:tc>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Expl</w:t>
            </w:r>
            <w:r w:rsidDel="00000000" w:rsidR="00000000" w:rsidRPr="00000000">
              <w:rPr>
                <w:rFonts w:ascii="Times New Roman" w:cs="Times New Roman" w:eastAsia="Times New Roman" w:hAnsi="Times New Roman"/>
                <w:b w:val="1"/>
                <w:sz w:val="24"/>
                <w:szCs w:val="24"/>
                <w:rtl w:val="0"/>
              </w:rPr>
              <w:t xml:space="preserve">icación</w:t>
            </w:r>
            <w:r w:rsidDel="00000000" w:rsidR="00000000" w:rsidRPr="00000000">
              <w:rPr>
                <w:rtl w:val="0"/>
              </w:rPr>
            </w:r>
          </w:p>
        </w:tc>
      </w:tr>
      <w:tr>
        <w:trPr>
          <w:cantSplit w:val="0"/>
          <w:tblHeader w:val="0"/>
        </w:trPr>
        <w:tc>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Ejemplo</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85726</wp:posOffset>
                      </wp:positionH>
                      <wp:positionV relativeFrom="paragraph">
                        <wp:posOffset>266700</wp:posOffset>
                      </wp:positionV>
                      <wp:extent cx="2169042" cy="457200"/>
                      <wp:effectExtent b="0" l="0" r="0" t="0"/>
                      <wp:wrapNone/>
                      <wp:docPr id="73" name=""/>
                      <a:graphic>
                        <a:graphicData uri="http://schemas.microsoft.com/office/word/2010/wordprocessingGroup">
                          <wpg:wgp>
                            <wpg:cNvGrpSpPr/>
                            <wpg:grpSpPr>
                              <a:xfrm>
                                <a:off x="4240875" y="3532000"/>
                                <a:ext cx="2169042" cy="457200"/>
                                <a:chOff x="4240875" y="3532000"/>
                                <a:chExt cx="2189650" cy="484625"/>
                              </a:xfrm>
                            </wpg:grpSpPr>
                            <wpg:grpSp>
                              <wpg:cNvGrpSpPr/>
                              <wpg:grpSpPr>
                                <a:xfrm>
                                  <a:off x="4261479" y="3551400"/>
                                  <a:ext cx="2169042" cy="457200"/>
                                  <a:chOff x="4261479" y="3551400"/>
                                  <a:chExt cx="2169042" cy="457200"/>
                                </a:xfrm>
                              </wpg:grpSpPr>
                              <wps:wsp>
                                <wps:cNvSpPr/>
                                <wps:cNvPr id="3" name="Shape 3"/>
                                <wps:spPr>
                                  <a:xfrm>
                                    <a:off x="4261479" y="3551400"/>
                                    <a:ext cx="2169025"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61479" y="3551400"/>
                                    <a:ext cx="2169042" cy="457200"/>
                                    <a:chOff x="0" y="0"/>
                                    <a:chExt cx="2169042" cy="457200"/>
                                  </a:xfrm>
                                </wpg:grpSpPr>
                                <wps:wsp>
                                  <wps:cNvSpPr/>
                                  <wps:cNvPr id="19" name="Shape 19"/>
                                  <wps:spPr>
                                    <a:xfrm>
                                      <a:off x="0" y="0"/>
                                      <a:ext cx="2169025"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0"/>
                                      <a:ext cx="393404" cy="350874"/>
                                    </a:xfrm>
                                    <a:prstGeom prst="star5">
                                      <a:avLst>
                                        <a:gd fmla="val 19098" name="adj"/>
                                        <a:gd fmla="val 105146" name="hf"/>
                                        <a:gd fmla="val 110557" name="vf"/>
                                      </a:avLst>
                                    </a:prstGeom>
                                    <a:solidFill>
                                      <a:srgbClr val="FF0000"/>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893135" y="0"/>
                                      <a:ext cx="712382" cy="457200"/>
                                    </a:xfrm>
                                    <a:prstGeom prst="cloud">
                                      <a:avLst/>
                                    </a:prstGeom>
                                    <a:solidFill>
                                      <a:schemeClr val="lt2"/>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12651" y="191386"/>
                                      <a:ext cx="1956391" cy="10633"/>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85726</wp:posOffset>
                      </wp:positionH>
                      <wp:positionV relativeFrom="paragraph">
                        <wp:posOffset>266700</wp:posOffset>
                      </wp:positionV>
                      <wp:extent cx="2169042" cy="457200"/>
                      <wp:effectExtent b="0" l="0" r="0" t="0"/>
                      <wp:wrapNone/>
                      <wp:docPr id="73"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169042" cy="457200"/>
                              </a:xfrm>
                              <a:prstGeom prst="rect"/>
                              <a:ln/>
                            </pic:spPr>
                          </pic:pic>
                        </a:graphicData>
                      </a:graphic>
                    </wp:anchor>
                  </w:drawing>
                </mc:Fallback>
              </mc:AlternateContent>
            </w:r>
          </w:p>
        </w:tc>
        <w:tc>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Una </w:t>
            </w:r>
            <w:r w:rsidDel="00000000" w:rsidR="00000000" w:rsidRPr="00000000">
              <w:rPr>
                <w:rFonts w:ascii="Times New Roman" w:cs="Times New Roman" w:eastAsia="Times New Roman" w:hAnsi="Times New Roman"/>
                <w:b w:val="1"/>
                <w:sz w:val="24"/>
                <w:szCs w:val="24"/>
                <w:rtl w:val="0"/>
              </w:rPr>
              <w:t xml:space="preserve">estrella roja</w:t>
            </w:r>
            <w:r w:rsidDel="00000000" w:rsidR="00000000" w:rsidRPr="00000000">
              <w:rPr>
                <w:rFonts w:ascii="Times New Roman" w:cs="Times New Roman" w:eastAsia="Times New Roman" w:hAnsi="Times New Roman"/>
                <w:sz w:val="24"/>
                <w:szCs w:val="24"/>
                <w:rtl w:val="0"/>
              </w:rPr>
              <w:t xml:space="preserve"> emitió un espectro, pero el violeta y el rojo fueron absorbidos por un gas difuso y frío del </w:t>
            </w:r>
            <w:r w:rsidDel="00000000" w:rsidR="00000000" w:rsidRPr="00000000">
              <w:rPr>
                <w:rFonts w:ascii="Times New Roman" w:cs="Times New Roman" w:eastAsia="Times New Roman" w:hAnsi="Times New Roman"/>
                <w:b w:val="1"/>
                <w:sz w:val="24"/>
                <w:szCs w:val="24"/>
                <w:rtl w:val="0"/>
              </w:rPr>
              <w:t xml:space="preserve">Átomo Modelo #2</w:t>
            </w:r>
            <w:r w:rsidDel="00000000" w:rsidR="00000000" w:rsidRPr="00000000">
              <w:rPr>
                <w:rFonts w:ascii="Times New Roman" w:cs="Times New Roman" w:eastAsia="Times New Roman" w:hAnsi="Times New Roman"/>
                <w:sz w:val="24"/>
                <w:szCs w:val="24"/>
                <w:rtl w:val="0"/>
              </w:rPr>
              <w:t xml:space="preserve"> antes de ser observados por el astrónomo.</w:t>
            </w:r>
            <w:r w:rsidDel="00000000" w:rsidR="00000000" w:rsidRPr="00000000">
              <w:rPr>
                <w:rtl w:val="0"/>
              </w:rPr>
            </w:r>
          </w:p>
        </w:tc>
      </w:tr>
      <w:tr>
        <w:trPr>
          <w:cantSplit w:val="0"/>
          <w:tblHeader w:val="0"/>
        </w:trPr>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Bolsita “a”</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i w:val="0"/>
                <w:smallCaps w:val="0"/>
                <w:strike w:val="0"/>
                <w:color w:val="ff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Bolsita “b”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i w:val="0"/>
                <w:smallCaps w:val="0"/>
                <w:strike w:val="0"/>
                <w:color w:val="ff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spacing w:line="259" w:lineRule="auto"/>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Bolsita “c”</w:t>
            </w: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i w:val="0"/>
                <w:smallCaps w:val="0"/>
                <w:strike w:val="0"/>
                <w:color w:val="ff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1">
      <w:pPr>
        <w:spacing w:after="0" w:line="240" w:lineRule="auto"/>
        <w:ind w:left="36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2">
      <w:pPr>
        <w:spacing w:after="0" w:line="24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Si es posible, observa los espectros atómicos de varios elementos directamente con tubos de emisión y rejillas de difracción.</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Con base en esta actividad, resuma qué información pueden recopilar los astrónomos al usar espectros atómicos.</w:t>
      </w:r>
      <w:r w:rsidDel="00000000" w:rsidR="00000000" w:rsidRPr="00000000">
        <w:rPr>
          <w:rtl w:val="0"/>
        </w:rPr>
      </w:r>
    </w:p>
    <w:p w:rsidR="00000000" w:rsidDel="00000000" w:rsidP="00000000" w:rsidRDefault="00000000" w:rsidRPr="00000000" w14:paraId="0000010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Al modelar espectros atómicos con globos y botones, ¿cuáles son las limitaciones de esta actividad? (¿En qué se diferencia de lo que hacen los astrónomos?)</w:t>
      </w:r>
      <w:r w:rsidDel="00000000" w:rsidR="00000000" w:rsidRPr="00000000">
        <w:rPr>
          <w:rtl w:val="0"/>
        </w:rPr>
      </w:r>
    </w:p>
    <w:p w:rsidR="00000000" w:rsidDel="00000000" w:rsidP="00000000" w:rsidRDefault="00000000" w:rsidRPr="00000000" w14:paraId="0000010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sz w:val="24"/>
          <w:szCs w:val="24"/>
          <w:rtl w:val="0"/>
        </w:rPr>
        <w:t xml:space="preserve">Observa las curvas espectrales de estrellas de varias temperaturas a continuación. (El eje-y muestra la radiancia espectral, y el eje-x muestra la longitud de la onda.) ¿Cómo se comparan los datos que recopilaste en este laboratorio con los datos de las curvas a continuación? ¿Por qué hay una diferencia?</w:t>
      </w:r>
      <w:r w:rsidDel="00000000" w:rsidR="00000000" w:rsidRPr="00000000">
        <w:rPr>
          <w:rtl w:val="0"/>
        </w:rPr>
      </w:r>
    </w:p>
    <w:p w:rsidR="00000000" w:rsidDel="00000000" w:rsidP="00000000" w:rsidRDefault="00000000" w:rsidRPr="00000000" w14:paraId="0000010E">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after="0"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819150</wp:posOffset>
            </wp:positionH>
            <wp:positionV relativeFrom="paragraph">
              <wp:posOffset>7590</wp:posOffset>
            </wp:positionV>
            <wp:extent cx="4197587" cy="3447380"/>
            <wp:effectExtent b="0" l="0" r="0" t="0"/>
            <wp:wrapTopAndBottom distB="0" distT="0"/>
            <wp:docPr id="7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197587" cy="3447380"/>
                    </a:xfrm>
                    <a:prstGeom prst="rect"/>
                    <a:ln/>
                  </pic:spPr>
                </pic:pic>
              </a:graphicData>
            </a:graphic>
          </wp:anchor>
        </w:drawing>
      </w:r>
    </w:p>
    <w:p w:rsidR="00000000" w:rsidDel="00000000" w:rsidP="00000000" w:rsidRDefault="00000000" w:rsidRPr="00000000" w14:paraId="0000011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after="0" w:line="240" w:lineRule="auto"/>
        <w:rPr>
          <w:rFonts w:ascii="Times New Roman" w:cs="Times New Roman" w:eastAsia="Times New Roman" w:hAnsi="Times New Roman"/>
          <w:b w:val="1"/>
          <w:sz w:val="24"/>
          <w:szCs w:val="24"/>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440" w:top="216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widowControl w:val="0"/>
      <w:spacing w:after="0" w:line="276" w:lineRule="auto"/>
      <w:ind w:left="0" w:firstLine="0"/>
      <w:jc w:val="right"/>
      <w:rPr>
        <w:color w:val="f28c00"/>
        <w:sz w:val="20"/>
        <w:szCs w:val="20"/>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widowControl w:val="0"/>
      <w:spacing w:after="0" w:line="276" w:lineRule="auto"/>
      <w:jc w:val="righ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234315</wp:posOffset>
          </wp:positionV>
          <wp:extent cx="844550" cy="664845"/>
          <wp:effectExtent b="0" l="0" r="0" t="0"/>
          <wp:wrapNone/>
          <wp:docPr descr="National Aeronautics and Space Administration (NASA) - IoT Software Blog -  Geisel Software" id="74" name="image2.png"/>
          <a:graphic>
            <a:graphicData uri="http://schemas.openxmlformats.org/drawingml/2006/picture">
              <pic:pic>
                <pic:nvPicPr>
                  <pic:cNvPr descr="National Aeronautics and Space Administration (NASA) - IoT Software Blog -  Geisel Software" id="0" name="image2.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116">
    <w:pPr>
      <w:widowControl w:val="0"/>
      <w:spacing w:after="0" w:line="276" w:lineRule="auto"/>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Encuentra más recursos en aapt.org/Resources/NASA_HEAT.cfm</w:t>
    </w:r>
  </w:p>
  <w:p w:rsidR="00000000" w:rsidDel="00000000" w:rsidP="00000000" w:rsidRDefault="00000000" w:rsidRPr="00000000" w14:paraId="00000117">
    <w:pPr>
      <w:widowControl w:val="0"/>
      <w:spacing w:after="0"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Este recurso fue desarrollado por R. Vieyra y D. Donelan basado en un artículo por Joseph Ribaudo. </w:t>
    </w:r>
  </w:p>
  <w:p w:rsidR="00000000" w:rsidDel="00000000" w:rsidP="00000000" w:rsidRDefault="00000000" w:rsidRPr="00000000" w14:paraId="00000118">
    <w:pPr>
      <w:widowControl w:val="0"/>
      <w:spacing w:after="0"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Los coautores reconocen el apoyo de NASA Números de Acuerdo Cooperativo </w:t>
    </w:r>
  </w:p>
  <w:p w:rsidR="00000000" w:rsidDel="00000000" w:rsidP="00000000" w:rsidRDefault="00000000" w:rsidRPr="00000000" w14:paraId="00000119">
    <w:pPr>
      <w:widowControl w:val="0"/>
      <w:spacing w:after="0" w:line="276" w:lineRule="auto"/>
      <w:ind w:left="460" w:firstLine="0"/>
      <w:jc w:val="right"/>
      <w:rPr/>
    </w:pPr>
    <w:r w:rsidDel="00000000" w:rsidR="00000000" w:rsidRPr="00000000">
      <w:rPr>
        <w:rFonts w:ascii="Arial" w:cs="Arial" w:eastAsia="Arial" w:hAnsi="Arial"/>
        <w:color w:val="00559c"/>
        <w:sz w:val="14"/>
        <w:szCs w:val="14"/>
        <w:rtl w:val="0"/>
      </w:rPr>
      <w:t xml:space="preserve">NNX16AR36A, 80NSSC21K1560 y 80NSSC23K1664.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66675</wp:posOffset>
          </wp:positionV>
          <wp:extent cx="7629546" cy="1018903"/>
          <wp:effectExtent b="0" l="0" r="0" t="0"/>
          <wp:wrapSquare wrapText="bothSides" distB="0" distT="0" distL="114300" distR="114300"/>
          <wp:docPr descr="Background pattern&#10;&#10;Description automatically generated" id="80" name="image3.png"/>
          <a:graphic>
            <a:graphicData uri="http://schemas.openxmlformats.org/drawingml/2006/picture">
              <pic:pic>
                <pic:nvPicPr>
                  <pic:cNvPr descr="Background pattern&#10;&#10;Description automatically generated" id="0" name="image3.png"/>
                  <pic:cNvPicPr preferRelativeResize="0"/>
                </pic:nvPicPr>
                <pic:blipFill>
                  <a:blip r:embed="rId1"/>
                  <a:srcRect b="0" l="0" r="0" t="0"/>
                  <a:stretch>
                    <a:fillRect/>
                  </a:stretch>
                </pic:blipFill>
                <pic:spPr>
                  <a:xfrm>
                    <a:off x="0" y="0"/>
                    <a:ext cx="7629546" cy="101890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3135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131354"/>
    <w:rPr>
      <w:color w:val="0000ff"/>
      <w:u w:val="single"/>
    </w:rPr>
  </w:style>
  <w:style w:type="paragraph" w:styleId="ListParagraph">
    <w:name w:val="List Paragraph"/>
    <w:basedOn w:val="Normal"/>
    <w:uiPriority w:val="34"/>
    <w:qFormat w:val="1"/>
    <w:rsid w:val="00131354"/>
    <w:pPr>
      <w:ind w:left="720"/>
      <w:contextualSpacing w:val="1"/>
    </w:pPr>
  </w:style>
  <w:style w:type="paragraph" w:styleId="Header">
    <w:name w:val="header"/>
    <w:basedOn w:val="Normal"/>
    <w:link w:val="HeaderChar"/>
    <w:uiPriority w:val="99"/>
    <w:unhideWhenUsed w:val="1"/>
    <w:rsid w:val="00131354"/>
    <w:pPr>
      <w:tabs>
        <w:tab w:val="center" w:pos="4680"/>
        <w:tab w:val="right" w:pos="9360"/>
      </w:tabs>
      <w:spacing w:after="0" w:line="240" w:lineRule="auto"/>
    </w:pPr>
  </w:style>
  <w:style w:type="character" w:styleId="HeaderChar" w:customStyle="1">
    <w:name w:val="Header Char"/>
    <w:basedOn w:val="DefaultParagraphFont"/>
    <w:link w:val="Header"/>
    <w:uiPriority w:val="99"/>
    <w:rsid w:val="00131354"/>
  </w:style>
  <w:style w:type="paragraph" w:styleId="Footer">
    <w:name w:val="footer"/>
    <w:basedOn w:val="Normal"/>
    <w:link w:val="FooterChar"/>
    <w:uiPriority w:val="99"/>
    <w:unhideWhenUsed w:val="1"/>
    <w:rsid w:val="00131354"/>
    <w:pPr>
      <w:tabs>
        <w:tab w:val="center" w:pos="4680"/>
        <w:tab w:val="right" w:pos="9360"/>
      </w:tabs>
      <w:spacing w:after="0" w:line="240" w:lineRule="auto"/>
    </w:pPr>
  </w:style>
  <w:style w:type="character" w:styleId="FooterChar" w:customStyle="1">
    <w:name w:val="Footer Char"/>
    <w:basedOn w:val="DefaultParagraphFont"/>
    <w:link w:val="Footer"/>
    <w:uiPriority w:val="99"/>
    <w:rsid w:val="00131354"/>
  </w:style>
  <w:style w:type="table" w:styleId="TableGrid">
    <w:name w:val="Table Grid"/>
    <w:basedOn w:val="TableNormal"/>
    <w:uiPriority w:val="39"/>
    <w:rsid w:val="001313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AE58D7"/>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6.png"/><Relationship Id="rId10" Type="http://schemas.openxmlformats.org/officeDocument/2006/relationships/image" Target="media/image12.png"/><Relationship Id="rId13" Type="http://schemas.openxmlformats.org/officeDocument/2006/relationships/image" Target="media/image10.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4.png"/><Relationship Id="rId8"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nvqLrnQB3SVZBl9mlVlvR2s5sQ==">CgMxLjA4AGojChRzdWdnZXN0LmliOHF2Ymx0bnlpNRILUmFtb24gTG9wZXpqIwoUc3VnZ2VzdC5zZmNpdHpnMG44MHISC1JhbW9uIExvcGV6aiMKFHN1Z2dlc3QuZThsYml5ZDkyazNhEgtSYW1vbiBMb3BlenIhMUdGQzVyT2g0V0kzZjFJYlkwSjZVWWdlWmtRRjBzYzly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2022-06-29T16:11:00Z</dcterms:created>
  <dc:creator>Rebecca Vieyra</dc:creator>
</cp:coreProperties>
</file>